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FE84C" w14:textId="6EF21A8D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</w:t>
      </w:r>
      <w:r w:rsidR="00E63B99">
        <w:rPr>
          <w:rFonts w:ascii="Arial" w:hAnsi="Arial" w:cs="Arial"/>
          <w:b/>
          <w:bCs/>
          <w:sz w:val="24"/>
          <w:szCs w:val="24"/>
        </w:rPr>
        <w:t>94</w:t>
      </w:r>
      <w:r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F81436">
        <w:rPr>
          <w:rFonts w:ascii="Arial" w:hAnsi="Arial" w:cs="Arial"/>
          <w:b/>
          <w:bCs/>
          <w:sz w:val="24"/>
          <w:szCs w:val="24"/>
        </w:rPr>
        <w:t>RP-2</w:t>
      </w:r>
      <w:r w:rsidR="006569A4">
        <w:rPr>
          <w:rFonts w:ascii="Arial" w:hAnsi="Arial" w:cs="Arial"/>
          <w:b/>
          <w:bCs/>
          <w:sz w:val="24"/>
          <w:szCs w:val="24"/>
        </w:rPr>
        <w:t>13664</w:t>
      </w:r>
    </w:p>
    <w:p w14:paraId="5ADF80A7" w14:textId="3A3722C5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E63B99">
        <w:rPr>
          <w:rFonts w:ascii="Arial" w:hAnsi="Arial" w:cs="Arial"/>
          <w:b/>
          <w:bCs/>
          <w:sz w:val="24"/>
          <w:szCs w:val="24"/>
        </w:rPr>
        <w:t>December 6-17</w:t>
      </w:r>
      <w:r w:rsidRPr="002615C6">
        <w:rPr>
          <w:rFonts w:ascii="Arial" w:hAnsi="Arial" w:cs="Arial"/>
          <w:b/>
          <w:bCs/>
          <w:sz w:val="24"/>
          <w:szCs w:val="24"/>
        </w:rPr>
        <w:t>, 202</w:t>
      </w:r>
      <w:r w:rsidR="00E63B99">
        <w:rPr>
          <w:rFonts w:ascii="Arial" w:hAnsi="Arial" w:cs="Arial"/>
          <w:b/>
          <w:bCs/>
          <w:sz w:val="24"/>
          <w:szCs w:val="24"/>
        </w:rPr>
        <w:t>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3F3AF05" w:rsidR="00463675" w:rsidRPr="00E901AE" w:rsidRDefault="00463675" w:rsidP="0090127F">
      <w:pPr>
        <w:pStyle w:val="Title"/>
      </w:pPr>
      <w:r w:rsidRPr="00E901AE">
        <w:t>Title:</w:t>
      </w:r>
      <w:r w:rsidRPr="00E901AE">
        <w:tab/>
      </w:r>
      <w:r w:rsidR="000425E9" w:rsidRPr="00E901AE">
        <w:t>[</w:t>
      </w:r>
      <w:r w:rsidR="002615C6" w:rsidRPr="00E901AE">
        <w:rPr>
          <w:highlight w:val="yellow"/>
        </w:rPr>
        <w:t>Draft</w:t>
      </w:r>
      <w:r w:rsidR="000425E9" w:rsidRPr="00E901AE">
        <w:t>]</w:t>
      </w:r>
      <w:r w:rsidR="002615C6" w:rsidRPr="00E901AE">
        <w:t xml:space="preserve"> </w:t>
      </w:r>
      <w:r w:rsidR="006A4DBC" w:rsidRPr="00E901AE">
        <w:rPr>
          <w:color w:val="000000"/>
        </w:rPr>
        <w:t xml:space="preserve">Reply </w:t>
      </w:r>
      <w:r w:rsidR="006A4DBC" w:rsidRPr="00E901AE">
        <w:t>LS on inclusion of the 6425-7125 MHz frequency band in the 3GPP specification for 5G-NR/IMT-2000 systems</w:t>
      </w:r>
    </w:p>
    <w:p w14:paraId="30F243C4" w14:textId="742DA2F9" w:rsidR="00FF38A4" w:rsidRPr="00AC4489" w:rsidRDefault="00FF38A4" w:rsidP="00FF38A4">
      <w:pPr>
        <w:pStyle w:val="Title"/>
      </w:pPr>
      <w:r w:rsidRPr="00AC4489">
        <w:t>Response to:</w:t>
      </w:r>
      <w:r w:rsidRPr="00AC4489">
        <w:tab/>
        <w:t>LS (</w:t>
      </w:r>
      <w:r w:rsidR="00AC4489" w:rsidRPr="00AC4489">
        <w:t>RP-213605</w:t>
      </w:r>
      <w:r w:rsidRPr="00AC4489">
        <w:t xml:space="preserve">) on </w:t>
      </w:r>
      <w:r w:rsidR="00973313" w:rsidRPr="00AC4489">
        <w:t>inclusion of the 6425-7125 MHz frequency band in the 3GPP specification for 5G-NR/IMT-2000 systems</w:t>
      </w:r>
    </w:p>
    <w:p w14:paraId="591E84A7" w14:textId="7BC633CA" w:rsidR="00FF38A4" w:rsidRPr="00E901AE" w:rsidRDefault="00FF38A4" w:rsidP="00FF38A4">
      <w:pPr>
        <w:pStyle w:val="Title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Title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</w:p>
    <w:p w14:paraId="5BA37697" w14:textId="57331A50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A8133D" w:rsidRPr="00E901AE">
        <w:t>Ericsson</w:t>
      </w:r>
      <w:r w:rsidR="009519B5" w:rsidRPr="00E901AE">
        <w:t xml:space="preserve"> [</w:t>
      </w:r>
      <w:r w:rsidR="00D87CB0" w:rsidRPr="00E901AE">
        <w:t xml:space="preserve">TSG </w:t>
      </w:r>
      <w:r w:rsidR="002615C6" w:rsidRPr="00E901AE">
        <w:t>RAN</w:t>
      </w:r>
      <w:r w:rsidR="009519B5" w:rsidRPr="00E901AE">
        <w:t>]</w:t>
      </w:r>
    </w:p>
    <w:p w14:paraId="290961D6" w14:textId="7108F184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 </w:t>
      </w:r>
      <w:r w:rsidR="00E576AA" w:rsidRPr="00E901AE">
        <w:t>RCC Commission on Spectrum and Satellite Orbits</w:t>
      </w:r>
    </w:p>
    <w:p w14:paraId="67FB268E" w14:textId="53EB80FD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RAN4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BE0DA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7CB0">
        <w:rPr>
          <w:bCs/>
        </w:rPr>
        <w:t>M</w:t>
      </w:r>
      <w:r w:rsidR="0064272A">
        <w:rPr>
          <w:bCs/>
        </w:rPr>
        <w:t>uhammad Kazmi</w:t>
      </w:r>
    </w:p>
    <w:p w14:paraId="5A2DC457" w14:textId="09C5C1B5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87CB0">
        <w:rPr>
          <w:color w:val="0000FF"/>
          <w:lang w:val="fr-FR"/>
        </w:rPr>
        <w:t xml:space="preserve">E-mail </w:t>
      </w:r>
      <w:proofErr w:type="spellStart"/>
      <w:proofErr w:type="gramStart"/>
      <w:r w:rsidRPr="00D87CB0">
        <w:rPr>
          <w:color w:val="0000FF"/>
          <w:lang w:val="fr-FR"/>
        </w:rPr>
        <w:t>Address</w:t>
      </w:r>
      <w:proofErr w:type="spellEnd"/>
      <w:r w:rsidR="009213FF">
        <w:rPr>
          <w:color w:val="0000FF"/>
          <w:lang w:val="fr-FR"/>
        </w:rPr>
        <w:t>:</w:t>
      </w:r>
      <w:proofErr w:type="gramEnd"/>
      <w:r w:rsidRPr="00D87CB0">
        <w:rPr>
          <w:bCs/>
          <w:color w:val="0000FF"/>
          <w:lang w:val="fr-FR"/>
        </w:rPr>
        <w:tab/>
      </w:r>
      <w:hyperlink r:id="rId13" w:history="1">
        <w:r w:rsidR="0064272A" w:rsidRPr="00251A44">
          <w:rPr>
            <w:rStyle w:val="Hyperlink"/>
            <w:bCs/>
            <w:lang w:val="fr-FR"/>
          </w:rPr>
          <w:t>muhammad.kazmi@ericsson.com</w:t>
        </w:r>
      </w:hyperlink>
      <w:r w:rsidR="00D87CB0">
        <w:rPr>
          <w:bCs/>
          <w:color w:val="0000FF"/>
          <w:lang w:val="fr-FR"/>
        </w:rPr>
        <w:t xml:space="preserve"> </w:t>
      </w:r>
      <w:hyperlink r:id="rId14" w:history="1"/>
      <w:r w:rsidR="00BB2AE6" w:rsidRPr="00D87CB0">
        <w:rPr>
          <w:bCs/>
          <w:color w:val="0000FF"/>
          <w:lang w:val="fr-FR"/>
        </w:rPr>
        <w:t xml:space="preserve"> </w:t>
      </w:r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6BBC1B6A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B1BB5" w:rsidRPr="006A24D4">
        <w:rPr>
          <w:rFonts w:ascii="Arial" w:hAnsi="Arial" w:cs="Arial"/>
          <w:bCs/>
          <w:highlight w:val="yellow"/>
        </w:rPr>
        <w:t>RP-213665:</w:t>
      </w:r>
      <w:r w:rsidR="00EB1BB5">
        <w:rPr>
          <w:rFonts w:ascii="Arial" w:hAnsi="Arial" w:cs="Arial"/>
          <w:bCs/>
        </w:rPr>
        <w:t xml:space="preserve"> </w:t>
      </w:r>
      <w:r w:rsidR="008F650C">
        <w:rPr>
          <w:rFonts w:ascii="Arial" w:hAnsi="Arial" w:cs="Arial"/>
          <w:bCs/>
        </w:rPr>
        <w:t xml:space="preserve">Revised </w:t>
      </w:r>
      <w:r w:rsidR="008F650C" w:rsidRPr="00D91F57">
        <w:rPr>
          <w:rFonts w:ascii="Arial" w:hAnsi="Arial" w:cs="Arial"/>
          <w:bCs/>
        </w:rPr>
        <w:t>WID on introduction of 6GHz NR licensed bands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F00E284" w14:textId="7D344983" w:rsidR="00824C33" w:rsidRPr="00CF4442" w:rsidRDefault="007905AD" w:rsidP="00C95C02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3GPP TSG RAN would like to </w:t>
      </w:r>
      <w:r w:rsidR="00561C79">
        <w:rPr>
          <w:rFonts w:ascii="Arial" w:eastAsia="Yu Mincho" w:hAnsi="Arial" w:cs="Arial"/>
          <w:bCs/>
          <w:iCs/>
          <w:lang w:val="en-US" w:eastAsia="ja-JP"/>
        </w:rPr>
        <w:t>thank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for their </w:t>
      </w:r>
      <w:r w:rsidR="00117242">
        <w:rPr>
          <w:rFonts w:ascii="Arial" w:eastAsia="Yu Mincho" w:hAnsi="Arial" w:cs="Arial"/>
          <w:bCs/>
          <w:iCs/>
          <w:lang w:val="en-US" w:eastAsia="ja-JP"/>
        </w:rPr>
        <w:t>LS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05C64">
        <w:rPr>
          <w:rFonts w:ascii="Arial" w:eastAsia="Yu Mincho" w:hAnsi="Arial" w:cs="Arial"/>
          <w:bCs/>
          <w:iCs/>
          <w:lang w:val="en-US" w:eastAsia="ja-JP"/>
        </w:rPr>
        <w:t xml:space="preserve">in RP-213605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>in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forming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3GPP TSG RAN </w:t>
      </w:r>
      <w:r w:rsidR="00410A37">
        <w:rPr>
          <w:rFonts w:ascii="Arial" w:eastAsia="Yu Mincho" w:hAnsi="Arial" w:cs="Arial"/>
          <w:bCs/>
          <w:iCs/>
          <w:lang w:val="en-US" w:eastAsia="ja-JP"/>
        </w:rPr>
        <w:t>about the</w:t>
      </w:r>
      <w:r w:rsidR="00D3579A">
        <w:rPr>
          <w:rFonts w:ascii="Arial" w:eastAsia="Yu Mincho" w:hAnsi="Arial" w:cs="Arial"/>
          <w:bCs/>
          <w:iCs/>
          <w:lang w:val="en-US" w:eastAsia="ja-JP"/>
        </w:rPr>
        <w:t xml:space="preserve"> completi</w:t>
      </w:r>
      <w:r w:rsidR="00824C33">
        <w:rPr>
          <w:rFonts w:ascii="Arial" w:eastAsia="Yu Mincho" w:hAnsi="Arial" w:cs="Arial"/>
          <w:bCs/>
          <w:iCs/>
          <w:lang w:val="en-US" w:eastAsia="ja-JP"/>
        </w:rPr>
        <w:t xml:space="preserve">on of the regulatory requirements 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 xml:space="preserve">for licensed operation of 5G-NR/IMT-2020 systems in the </w:t>
      </w:r>
      <w:r w:rsidR="00C871BA">
        <w:rPr>
          <w:rFonts w:ascii="Arial" w:eastAsia="Yu Mincho" w:hAnsi="Arial" w:cs="Arial"/>
          <w:bCs/>
          <w:iCs/>
          <w:lang w:val="en-US" w:eastAsia="ja-JP"/>
        </w:rPr>
        <w:t>64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>25-7125 MHz frequency band</w:t>
      </w:r>
      <w:r w:rsidR="00C95C02">
        <w:rPr>
          <w:rFonts w:ascii="Arial" w:eastAsia="Yu Mincho" w:hAnsi="Arial" w:cs="Arial"/>
          <w:bCs/>
          <w:iCs/>
          <w:lang w:val="en-US" w:eastAsia="ja-JP"/>
        </w:rPr>
        <w:t xml:space="preserve"> and for </w:t>
      </w:r>
      <w:r w:rsidR="002F6DA9">
        <w:rPr>
          <w:rFonts w:ascii="Arial" w:eastAsia="Yu Mincho" w:hAnsi="Arial" w:cs="Arial"/>
          <w:bCs/>
          <w:iCs/>
          <w:lang w:val="en-US" w:eastAsia="ja-JP"/>
        </w:rPr>
        <w:t xml:space="preserve">providing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the corresponding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“Harmonization of the technical conditions for 5G-NR / IMT-2020 systems in the RCC countries in the frequency band 6425-7125 MHz or in its portions”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BD7BC13" w14:textId="7C0467B3" w:rsidR="007905AD" w:rsidRPr="00CF4442" w:rsidRDefault="007905AD" w:rsidP="00281A3A">
      <w:pPr>
        <w:spacing w:after="360"/>
        <w:rPr>
          <w:rFonts w:ascii="Arial" w:eastAsia="Yu Mincho" w:hAnsi="Arial" w:cs="Arial"/>
          <w:bCs/>
          <w:iCs/>
          <w:lang w:val="en-US" w:eastAsia="ja-JP"/>
        </w:rPr>
      </w:pPr>
      <w:r w:rsidRPr="00CF4442">
        <w:rPr>
          <w:rFonts w:ascii="Arial" w:eastAsia="Yu Mincho" w:hAnsi="Arial" w:cs="Arial"/>
          <w:bCs/>
          <w:iCs/>
          <w:lang w:val="en-US" w:eastAsia="ja-JP"/>
        </w:rPr>
        <w:t>3GPP TSG RAN would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CF4442">
        <w:rPr>
          <w:rFonts w:ascii="Arial" w:eastAsia="Yu Mincho" w:hAnsi="Arial" w:cs="Arial"/>
          <w:bCs/>
          <w:iCs/>
          <w:lang w:val="en-US" w:eastAsia="ja-JP"/>
        </w:rPr>
        <w:t xml:space="preserve">like to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 w:rsidR="006D5A04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</w:t>
      </w:r>
      <w:r w:rsidR="006D5A04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7A6C27">
        <w:rPr>
          <w:rFonts w:ascii="Arial" w:eastAsia="Yu Mincho" w:hAnsi="Arial" w:cs="Arial"/>
          <w:bCs/>
          <w:iCs/>
          <w:lang w:val="en-US" w:eastAsia="ja-JP"/>
        </w:rPr>
        <w:t>3GPP</w:t>
      </w:r>
      <w:r w:rsidR="0070653B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2125A">
        <w:rPr>
          <w:rFonts w:ascii="Arial" w:eastAsia="Yu Mincho" w:hAnsi="Arial" w:cs="Arial"/>
          <w:bCs/>
          <w:iCs/>
          <w:lang w:val="en-US" w:eastAsia="ja-JP"/>
        </w:rPr>
        <w:t xml:space="preserve">TSG RAN </w:t>
      </w:r>
      <w:r w:rsidR="005D685B">
        <w:rPr>
          <w:rFonts w:ascii="Arial" w:eastAsia="Yu Mincho" w:hAnsi="Arial" w:cs="Arial"/>
          <w:bCs/>
          <w:iCs/>
          <w:lang w:val="en-US" w:eastAsia="ja-JP"/>
        </w:rPr>
        <w:t>has decided to immediate</w:t>
      </w:r>
      <w:r w:rsidR="008B2D48">
        <w:rPr>
          <w:rFonts w:ascii="Arial" w:eastAsia="Yu Mincho" w:hAnsi="Arial" w:cs="Arial"/>
          <w:bCs/>
          <w:iCs/>
          <w:lang w:val="en-US" w:eastAsia="ja-JP"/>
        </w:rPr>
        <w:t>ly</w:t>
      </w:r>
      <w:r w:rsidR="005D685B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A6C27">
        <w:rPr>
          <w:rFonts w:ascii="Arial" w:eastAsia="Yu Mincho" w:hAnsi="Arial" w:cs="Arial"/>
          <w:bCs/>
          <w:iCs/>
          <w:lang w:val="en-US" w:eastAsia="ja-JP"/>
        </w:rPr>
        <w:t xml:space="preserve">start the specification of </w:t>
      </w:r>
      <w:r w:rsidR="0070653B" w:rsidRPr="00CF4442">
        <w:rPr>
          <w:rFonts w:ascii="Arial" w:eastAsia="Yu Mincho" w:hAnsi="Arial" w:cs="Arial"/>
          <w:bCs/>
          <w:iCs/>
          <w:lang w:val="en-US" w:eastAsia="ja-JP"/>
        </w:rPr>
        <w:t xml:space="preserve">licensed operation of 5G-NR/IMT-2020 systems </w:t>
      </w:r>
      <w:r w:rsidR="00CD7434">
        <w:rPr>
          <w:rFonts w:ascii="Arial" w:eastAsia="Yu Mincho" w:hAnsi="Arial" w:cs="Arial"/>
          <w:bCs/>
          <w:iCs/>
          <w:lang w:val="en-US" w:eastAsia="ja-JP"/>
        </w:rPr>
        <w:t xml:space="preserve">in </w:t>
      </w:r>
      <w:r w:rsidR="00BF029B">
        <w:rPr>
          <w:rFonts w:ascii="Arial" w:eastAsia="Yu Mincho" w:hAnsi="Arial" w:cs="Arial"/>
          <w:bCs/>
          <w:iCs/>
          <w:lang w:val="en-US" w:eastAsia="ja-JP"/>
        </w:rPr>
        <w:t>64</w:t>
      </w:r>
      <w:r w:rsidR="00BF029B" w:rsidRPr="00CF4442">
        <w:rPr>
          <w:rFonts w:ascii="Arial" w:eastAsia="Yu Mincho" w:hAnsi="Arial" w:cs="Arial"/>
          <w:bCs/>
          <w:iCs/>
          <w:lang w:val="en-US" w:eastAsia="ja-JP"/>
        </w:rPr>
        <w:t>25-7125 M</w:t>
      </w:r>
      <w:r w:rsidR="00CD7434">
        <w:rPr>
          <w:rFonts w:ascii="Arial" w:eastAsia="Yu Mincho" w:hAnsi="Arial" w:cs="Arial"/>
          <w:bCs/>
          <w:iCs/>
          <w:lang w:val="en-US" w:eastAsia="ja-JP"/>
        </w:rPr>
        <w:t xml:space="preserve">Hz </w:t>
      </w:r>
      <w:r w:rsidR="00376DAD">
        <w:rPr>
          <w:rFonts w:ascii="Arial" w:eastAsia="Yu Mincho" w:hAnsi="Arial" w:cs="Arial"/>
          <w:bCs/>
          <w:iCs/>
          <w:lang w:val="en-US" w:eastAsia="ja-JP"/>
        </w:rPr>
        <w:t>under</w:t>
      </w:r>
      <w:r w:rsidR="00CD7434">
        <w:rPr>
          <w:rFonts w:ascii="Arial" w:eastAsia="Yu Mincho" w:hAnsi="Arial" w:cs="Arial"/>
          <w:bCs/>
          <w:iCs/>
          <w:lang w:val="en-US" w:eastAsia="ja-JP"/>
        </w:rPr>
        <w:t xml:space="preserve"> the previous approved WID</w:t>
      </w:r>
      <w:r w:rsidR="00D47EA8">
        <w:rPr>
          <w:rFonts w:ascii="Arial" w:eastAsia="Yu Mincho" w:hAnsi="Arial" w:cs="Arial"/>
          <w:bCs/>
          <w:iCs/>
          <w:lang w:val="en-US" w:eastAsia="ja-JP"/>
        </w:rPr>
        <w:t>, “</w:t>
      </w:r>
      <w:r w:rsidR="00D47EA8" w:rsidRPr="00D47EA8">
        <w:rPr>
          <w:rFonts w:ascii="Arial" w:eastAsia="Yu Mincho" w:hAnsi="Arial" w:cs="Arial"/>
          <w:bCs/>
          <w:iCs/>
          <w:lang w:val="en-US" w:eastAsia="ja-JP"/>
        </w:rPr>
        <w:t>Introduction of 6GHz NR licensed bands</w:t>
      </w:r>
      <w:r w:rsidR="00D47EA8">
        <w:rPr>
          <w:rFonts w:ascii="Arial" w:eastAsia="Yu Mincho" w:hAnsi="Arial" w:cs="Arial"/>
          <w:bCs/>
          <w:iCs/>
          <w:lang w:val="en-US" w:eastAsia="ja-JP"/>
        </w:rPr>
        <w:t>”</w:t>
      </w:r>
      <w:r w:rsidR="00B72497">
        <w:rPr>
          <w:rFonts w:ascii="Arial" w:eastAsia="Yu Mincho" w:hAnsi="Arial" w:cs="Arial"/>
          <w:bCs/>
          <w:iCs/>
          <w:lang w:val="en-US" w:eastAsia="ja-JP"/>
        </w:rPr>
        <w:t xml:space="preserve">, which has been on hold. The updated WID </w:t>
      </w:r>
      <w:r w:rsidR="009A5BCB">
        <w:rPr>
          <w:rFonts w:ascii="Arial" w:eastAsia="Yu Mincho" w:hAnsi="Arial" w:cs="Arial"/>
          <w:bCs/>
          <w:iCs/>
          <w:lang w:val="en-US" w:eastAsia="ja-JP"/>
        </w:rPr>
        <w:t xml:space="preserve">in </w:t>
      </w:r>
      <w:r w:rsidR="002516A5" w:rsidRPr="006A24D4">
        <w:rPr>
          <w:rFonts w:ascii="Arial" w:eastAsia="Yu Mincho" w:hAnsi="Arial" w:cs="Arial"/>
          <w:bCs/>
          <w:iCs/>
          <w:highlight w:val="yellow"/>
          <w:lang w:val="en-US" w:eastAsia="ja-JP"/>
        </w:rPr>
        <w:t>RP-213665</w:t>
      </w:r>
      <w:r w:rsidR="002516A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FD70AB">
        <w:rPr>
          <w:rFonts w:ascii="Arial" w:eastAsia="Yu Mincho" w:hAnsi="Arial" w:cs="Arial"/>
          <w:bCs/>
          <w:iCs/>
          <w:lang w:val="en-US" w:eastAsia="ja-JP"/>
        </w:rPr>
        <w:t>is also attached</w:t>
      </w:r>
      <w:r w:rsidR="00B72497">
        <w:rPr>
          <w:rFonts w:ascii="Arial" w:eastAsia="Yu Mincho" w:hAnsi="Arial" w:cs="Arial"/>
          <w:bCs/>
          <w:iCs/>
          <w:lang w:val="en-US" w:eastAsia="ja-JP"/>
        </w:rPr>
        <w:t xml:space="preserve"> to this LS</w:t>
      </w:r>
      <w:r w:rsidRPr="00CF4442">
        <w:rPr>
          <w:rFonts w:ascii="Arial" w:eastAsia="Yu Mincho" w:hAnsi="Arial" w:cs="Arial"/>
          <w:bCs/>
          <w:iCs/>
          <w:lang w:val="en-US" w:eastAsia="ja-JP"/>
        </w:rPr>
        <w:t>.</w:t>
      </w:r>
      <w:r w:rsidR="00AE1A6F">
        <w:rPr>
          <w:rFonts w:ascii="Arial" w:eastAsia="Yu Mincho" w:hAnsi="Arial" w:cs="Arial"/>
          <w:bCs/>
          <w:iCs/>
          <w:lang w:val="en-US" w:eastAsia="ja-JP"/>
        </w:rPr>
        <w:t xml:space="preserve"> The target completion date</w:t>
      </w:r>
      <w:r w:rsidR="0082125A">
        <w:rPr>
          <w:rFonts w:ascii="Arial" w:eastAsia="Yu Mincho" w:hAnsi="Arial" w:cs="Arial"/>
          <w:bCs/>
          <w:iCs/>
          <w:lang w:val="en-US" w:eastAsia="ja-JP"/>
        </w:rPr>
        <w:t>s</w:t>
      </w:r>
      <w:r w:rsidR="00AE1A6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C56FE"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="00AE1A6F">
        <w:rPr>
          <w:rFonts w:ascii="Arial" w:eastAsia="Yu Mincho" w:hAnsi="Arial" w:cs="Arial"/>
          <w:bCs/>
          <w:iCs/>
          <w:lang w:val="en-US" w:eastAsia="ja-JP"/>
        </w:rPr>
        <w:t>the core</w:t>
      </w:r>
      <w:r w:rsidR="00D847F0">
        <w:rPr>
          <w:rFonts w:ascii="Arial" w:eastAsia="Yu Mincho" w:hAnsi="Arial" w:cs="Arial"/>
          <w:bCs/>
          <w:iCs/>
          <w:lang w:val="en-US" w:eastAsia="ja-JP"/>
        </w:rPr>
        <w:t xml:space="preserve"> and performance </w:t>
      </w:r>
      <w:r w:rsidR="00E31322">
        <w:rPr>
          <w:rFonts w:ascii="Arial" w:eastAsia="Yu Mincho" w:hAnsi="Arial" w:cs="Arial"/>
          <w:bCs/>
          <w:iCs/>
          <w:lang w:val="en-US" w:eastAsia="ja-JP"/>
        </w:rPr>
        <w:t xml:space="preserve">requirements </w:t>
      </w:r>
      <w:r w:rsidR="00903F10">
        <w:rPr>
          <w:rFonts w:ascii="Arial" w:eastAsia="Yu Mincho" w:hAnsi="Arial" w:cs="Arial"/>
          <w:bCs/>
          <w:iCs/>
          <w:lang w:val="en-US" w:eastAsia="ja-JP"/>
        </w:rPr>
        <w:t>for the licensed</w:t>
      </w:r>
      <w:r w:rsidR="00EC56FE">
        <w:rPr>
          <w:rFonts w:ascii="Arial" w:eastAsia="Yu Mincho" w:hAnsi="Arial" w:cs="Arial"/>
          <w:bCs/>
          <w:iCs/>
          <w:lang w:val="en-US" w:eastAsia="ja-JP"/>
        </w:rPr>
        <w:t xml:space="preserve"> operation </w:t>
      </w:r>
      <w:r w:rsidR="00903F10">
        <w:rPr>
          <w:rFonts w:ascii="Arial" w:eastAsia="Yu Mincho" w:hAnsi="Arial" w:cs="Arial"/>
          <w:bCs/>
          <w:iCs/>
          <w:lang w:val="en-US" w:eastAsia="ja-JP"/>
        </w:rPr>
        <w:t xml:space="preserve">in </w:t>
      </w:r>
      <w:r w:rsidR="00E31322">
        <w:rPr>
          <w:rFonts w:ascii="Arial" w:eastAsia="Yu Mincho" w:hAnsi="Arial" w:cs="Arial"/>
          <w:bCs/>
          <w:iCs/>
          <w:lang w:val="en-US" w:eastAsia="ja-JP"/>
        </w:rPr>
        <w:t>64</w:t>
      </w:r>
      <w:r w:rsidR="00E31322" w:rsidRPr="00CF4442">
        <w:rPr>
          <w:rFonts w:ascii="Arial" w:eastAsia="Yu Mincho" w:hAnsi="Arial" w:cs="Arial"/>
          <w:bCs/>
          <w:iCs/>
          <w:lang w:val="en-US" w:eastAsia="ja-JP"/>
        </w:rPr>
        <w:t>25-7125 MHz</w:t>
      </w:r>
      <w:r w:rsidR="00E3132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847F0">
        <w:rPr>
          <w:rFonts w:ascii="Arial" w:eastAsia="Yu Mincho" w:hAnsi="Arial" w:cs="Arial"/>
          <w:bCs/>
          <w:iCs/>
          <w:lang w:val="en-US" w:eastAsia="ja-JP"/>
        </w:rPr>
        <w:t>are RAN#97 (September 2022) and RAN#98 (December 2022) respectively.</w:t>
      </w:r>
    </w:p>
    <w:p w14:paraId="0BB58732" w14:textId="11BE0E0C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411F588E" w14:textId="54A89EDF" w:rsidR="00CF6A5A" w:rsidRPr="00CF4442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F4442">
        <w:rPr>
          <w:rFonts w:ascii="Arial" w:hAnsi="Arial" w:cs="Arial"/>
          <w:b/>
        </w:rPr>
        <w:t xml:space="preserve">To </w:t>
      </w:r>
      <w:r w:rsidR="00F770E4">
        <w:rPr>
          <w:rFonts w:ascii="Arial" w:hAnsi="Arial" w:cs="Arial"/>
          <w:b/>
        </w:rPr>
        <w:t>RCC:</w:t>
      </w:r>
    </w:p>
    <w:p w14:paraId="6A950677" w14:textId="77777777" w:rsidR="00CF6A5A" w:rsidRPr="00CF4442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CF4442">
        <w:rPr>
          <w:rFonts w:ascii="Arial" w:hAnsi="Arial" w:cs="Arial"/>
          <w:b/>
        </w:rPr>
        <w:t xml:space="preserve">ACTION: </w:t>
      </w:r>
      <w:r w:rsidRPr="00CF4442">
        <w:rPr>
          <w:rFonts w:ascii="Arial" w:hAnsi="Arial" w:cs="Arial"/>
          <w:color w:val="000000"/>
        </w:rPr>
        <w:t xml:space="preserve"> </w:t>
      </w:r>
    </w:p>
    <w:p w14:paraId="7225FCFC" w14:textId="37B07ADD" w:rsidR="00CF6A5A" w:rsidRPr="00E6559C" w:rsidRDefault="007905AD" w:rsidP="006F7EFF">
      <w:pPr>
        <w:pStyle w:val="Header"/>
        <w:tabs>
          <w:tab w:val="clear" w:pos="4153"/>
          <w:tab w:val="clear" w:pos="8306"/>
        </w:tabs>
        <w:spacing w:after="480"/>
        <w:rPr>
          <w:rFonts w:ascii="Arial" w:hAnsi="Arial" w:cs="Arial"/>
        </w:rPr>
      </w:pPr>
      <w:r w:rsidRPr="00CF4442">
        <w:rPr>
          <w:rFonts w:ascii="Arial" w:hAnsi="Arial" w:cs="Arial"/>
        </w:rPr>
        <w:t xml:space="preserve">3GPP TSG RAN respectfully </w:t>
      </w:r>
      <w:r w:rsidR="00C66A08">
        <w:rPr>
          <w:rFonts w:ascii="Arial" w:hAnsi="Arial" w:cs="Arial"/>
        </w:rPr>
        <w:t xml:space="preserve">asks </w:t>
      </w:r>
      <w:r w:rsidR="00C66A08" w:rsidRPr="00EE1528">
        <w:rPr>
          <w:rFonts w:ascii="Arial" w:eastAsia="Yu Mincho" w:hAnsi="Arial" w:cs="Arial"/>
          <w:bCs/>
          <w:iCs/>
          <w:lang w:val="en-US" w:eastAsia="ja-JP"/>
        </w:rPr>
        <w:t>RCC Commission on Spectrum and Satellite Orbits</w:t>
      </w:r>
      <w:r w:rsidR="00C66A0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CF4442">
        <w:rPr>
          <w:rFonts w:ascii="Arial" w:hAnsi="Arial" w:cs="Arial"/>
        </w:rPr>
        <w:t xml:space="preserve">to </w:t>
      </w:r>
      <w:r w:rsidR="0082125A">
        <w:rPr>
          <w:rFonts w:ascii="Arial" w:hAnsi="Arial" w:cs="Arial"/>
        </w:rPr>
        <w:t>consider</w:t>
      </w:r>
      <w:r w:rsidR="00C66A08">
        <w:rPr>
          <w:rFonts w:ascii="Arial" w:hAnsi="Arial" w:cs="Arial"/>
        </w:rPr>
        <w:t xml:space="preserve"> the </w:t>
      </w:r>
      <w:r w:rsidR="0082125A">
        <w:rPr>
          <w:rFonts w:ascii="Arial" w:hAnsi="Arial" w:cs="Arial"/>
        </w:rPr>
        <w:t xml:space="preserve">latest </w:t>
      </w:r>
      <w:r w:rsidR="00C66A08" w:rsidRPr="00CF4442">
        <w:rPr>
          <w:rFonts w:ascii="Arial" w:hAnsi="Arial" w:cs="Arial"/>
        </w:rPr>
        <w:t xml:space="preserve">3GPP TSG RAN </w:t>
      </w:r>
      <w:r w:rsidR="00FC15A5">
        <w:rPr>
          <w:rFonts w:ascii="Arial" w:hAnsi="Arial" w:cs="Arial"/>
        </w:rPr>
        <w:t>decision</w:t>
      </w:r>
      <w:r w:rsidR="0082125A">
        <w:rPr>
          <w:rFonts w:ascii="Arial" w:hAnsi="Arial" w:cs="Arial"/>
        </w:rPr>
        <w:t xml:space="preserve"> </w:t>
      </w:r>
      <w:r w:rsidR="00FC15A5">
        <w:rPr>
          <w:rFonts w:ascii="Arial" w:hAnsi="Arial" w:cs="Arial"/>
        </w:rPr>
        <w:t xml:space="preserve">for their future </w:t>
      </w:r>
      <w:r w:rsidR="00EA77B2">
        <w:rPr>
          <w:rFonts w:ascii="Arial" w:hAnsi="Arial" w:cs="Arial"/>
        </w:rPr>
        <w:t xml:space="preserve">regulatory </w:t>
      </w:r>
      <w:r w:rsidR="00FC15A5">
        <w:rPr>
          <w:rFonts w:ascii="Arial" w:hAnsi="Arial" w:cs="Arial"/>
        </w:rPr>
        <w:t>work related to 6 GHz</w:t>
      </w:r>
      <w:r w:rsidRPr="007905AD">
        <w:rPr>
          <w:rFonts w:ascii="Arial" w:hAnsi="Arial" w:cs="Arial"/>
        </w:rPr>
        <w:t>.</w:t>
      </w: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72326C8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</w:t>
      </w:r>
      <w:r w:rsidR="00E63B99">
        <w:rPr>
          <w:rFonts w:ascii="Arial" w:hAnsi="Arial" w:cs="Arial"/>
          <w:bCs/>
        </w:rPr>
        <w:t>5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63B99">
        <w:rPr>
          <w:rFonts w:ascii="Arial" w:hAnsi="Arial" w:cs="Arial"/>
          <w:bCs/>
        </w:rPr>
        <w:t xml:space="preserve">March </w:t>
      </w:r>
      <w:r w:rsidR="005E077E">
        <w:rPr>
          <w:rFonts w:ascii="Arial" w:hAnsi="Arial" w:cs="Arial"/>
          <w:bCs/>
        </w:rPr>
        <w:t>17-23</w:t>
      </w:r>
      <w:r w:rsidR="0029147D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B7F5D44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</w:t>
      </w:r>
      <w:r w:rsidR="00E63B99">
        <w:rPr>
          <w:rFonts w:ascii="Arial" w:hAnsi="Arial" w:cs="Arial"/>
          <w:bCs/>
        </w:rPr>
        <w:t>6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E63B99">
        <w:rPr>
          <w:rFonts w:ascii="Arial" w:hAnsi="Arial" w:cs="Arial"/>
          <w:bCs/>
        </w:rPr>
        <w:t>June</w:t>
      </w:r>
      <w:r w:rsidR="00F41DC8">
        <w:rPr>
          <w:rFonts w:ascii="Arial" w:hAnsi="Arial" w:cs="Arial"/>
          <w:bCs/>
        </w:rPr>
        <w:t xml:space="preserve"> 6-9</w:t>
      </w:r>
      <w:r w:rsidR="0029147D" w:rsidRPr="00F46592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F41DC8">
        <w:rPr>
          <w:rFonts w:ascii="Arial" w:hAnsi="Arial" w:cs="Arial"/>
          <w:bCs/>
        </w:rPr>
        <w:t>Budapest, Hungary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555F4" w14:textId="77777777" w:rsidR="00EF4A0E" w:rsidRDefault="00EF4A0E">
      <w:r>
        <w:separator/>
      </w:r>
    </w:p>
  </w:endnote>
  <w:endnote w:type="continuationSeparator" w:id="0">
    <w:p w14:paraId="126E9101" w14:textId="77777777" w:rsidR="00EF4A0E" w:rsidRDefault="00EF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6DF61" w14:textId="77777777" w:rsidR="00EF4A0E" w:rsidRDefault="00EF4A0E">
      <w:r>
        <w:separator/>
      </w:r>
    </w:p>
  </w:footnote>
  <w:footnote w:type="continuationSeparator" w:id="0">
    <w:p w14:paraId="1F56774F" w14:textId="77777777" w:rsidR="00EF4A0E" w:rsidRDefault="00EF4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34FA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40CB"/>
    <w:rsid w:val="001B7B05"/>
    <w:rsid w:val="001B7D46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EA9"/>
    <w:rsid w:val="002E5B5D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17EA"/>
    <w:rsid w:val="0033473A"/>
    <w:rsid w:val="0034012E"/>
    <w:rsid w:val="00344778"/>
    <w:rsid w:val="003461FC"/>
    <w:rsid w:val="003572AF"/>
    <w:rsid w:val="00361F2C"/>
    <w:rsid w:val="00362FE1"/>
    <w:rsid w:val="00375A5A"/>
    <w:rsid w:val="00376DAD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0A37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2366E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4272A"/>
    <w:rsid w:val="006514AE"/>
    <w:rsid w:val="006569A4"/>
    <w:rsid w:val="00657E30"/>
    <w:rsid w:val="00664AB8"/>
    <w:rsid w:val="006759EE"/>
    <w:rsid w:val="006927B9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2D48"/>
    <w:rsid w:val="008B592B"/>
    <w:rsid w:val="008C2107"/>
    <w:rsid w:val="008D6007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1228"/>
    <w:rsid w:val="00AD339A"/>
    <w:rsid w:val="00AD460D"/>
    <w:rsid w:val="00AD6971"/>
    <w:rsid w:val="00AD7119"/>
    <w:rsid w:val="00AD748A"/>
    <w:rsid w:val="00AE1A6F"/>
    <w:rsid w:val="00AE1BD2"/>
    <w:rsid w:val="00AE36D3"/>
    <w:rsid w:val="00AF5D18"/>
    <w:rsid w:val="00B06AFE"/>
    <w:rsid w:val="00B14A73"/>
    <w:rsid w:val="00B16C8F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029B"/>
    <w:rsid w:val="00BF3161"/>
    <w:rsid w:val="00BF39AA"/>
    <w:rsid w:val="00C0400F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A2FB0"/>
    <w:rsid w:val="00CA5BA5"/>
    <w:rsid w:val="00CB277D"/>
    <w:rsid w:val="00CB5A98"/>
    <w:rsid w:val="00CB5FB7"/>
    <w:rsid w:val="00CD44ED"/>
    <w:rsid w:val="00CD7434"/>
    <w:rsid w:val="00CE0B0B"/>
    <w:rsid w:val="00CE1A7C"/>
    <w:rsid w:val="00CE6D84"/>
    <w:rsid w:val="00CF4442"/>
    <w:rsid w:val="00CF52FF"/>
    <w:rsid w:val="00CF6A5A"/>
    <w:rsid w:val="00D07964"/>
    <w:rsid w:val="00D15549"/>
    <w:rsid w:val="00D16C3C"/>
    <w:rsid w:val="00D178E6"/>
    <w:rsid w:val="00D273D0"/>
    <w:rsid w:val="00D330D3"/>
    <w:rsid w:val="00D3579A"/>
    <w:rsid w:val="00D36137"/>
    <w:rsid w:val="00D40DFA"/>
    <w:rsid w:val="00D4283B"/>
    <w:rsid w:val="00D47EA8"/>
    <w:rsid w:val="00D5113A"/>
    <w:rsid w:val="00D541FF"/>
    <w:rsid w:val="00D60729"/>
    <w:rsid w:val="00D72C8C"/>
    <w:rsid w:val="00D812DC"/>
    <w:rsid w:val="00D822C5"/>
    <w:rsid w:val="00D847F0"/>
    <w:rsid w:val="00D8615E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1322"/>
    <w:rsid w:val="00E3594C"/>
    <w:rsid w:val="00E443F5"/>
    <w:rsid w:val="00E502FD"/>
    <w:rsid w:val="00E52A6D"/>
    <w:rsid w:val="00E54F42"/>
    <w:rsid w:val="00E568F0"/>
    <w:rsid w:val="00E576AA"/>
    <w:rsid w:val="00E61F7E"/>
    <w:rsid w:val="00E63B99"/>
    <w:rsid w:val="00E64DB0"/>
    <w:rsid w:val="00E74294"/>
    <w:rsid w:val="00E808B0"/>
    <w:rsid w:val="00E87510"/>
    <w:rsid w:val="00E87BDD"/>
    <w:rsid w:val="00E901AE"/>
    <w:rsid w:val="00E9139F"/>
    <w:rsid w:val="00E93176"/>
    <w:rsid w:val="00E935DA"/>
    <w:rsid w:val="00E942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1528"/>
    <w:rsid w:val="00EE3074"/>
    <w:rsid w:val="00EE5386"/>
    <w:rsid w:val="00EF4A0E"/>
    <w:rsid w:val="00F0256A"/>
    <w:rsid w:val="00F02606"/>
    <w:rsid w:val="00F03102"/>
    <w:rsid w:val="00F1198E"/>
    <w:rsid w:val="00F11A2A"/>
    <w:rsid w:val="00F123D4"/>
    <w:rsid w:val="00F412F2"/>
    <w:rsid w:val="00F41737"/>
    <w:rsid w:val="00F41DC8"/>
    <w:rsid w:val="00F461A7"/>
    <w:rsid w:val="00F46592"/>
    <w:rsid w:val="00F52B07"/>
    <w:rsid w:val="00F53B5B"/>
    <w:rsid w:val="00F62570"/>
    <w:rsid w:val="00F6566B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9B"/>
    <w:rsid w:val="00F87BD0"/>
    <w:rsid w:val="00FB1382"/>
    <w:rsid w:val="00FC15A5"/>
    <w:rsid w:val="00FC5F79"/>
    <w:rsid w:val="00FD3D35"/>
    <w:rsid w:val="00FD7023"/>
    <w:rsid w:val="00FD70AB"/>
    <w:rsid w:val="00FE7F45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uhammad.kazmi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vid.mazzarese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B7B94D8-B725-4CD1-811B-93B3D1FA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315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MK</cp:lastModifiedBy>
  <cp:revision>77</cp:revision>
  <cp:lastPrinted>2002-04-23T08:10:00Z</cp:lastPrinted>
  <dcterms:created xsi:type="dcterms:W3CDTF">2020-09-17T14:20:00Z</dcterms:created>
  <dcterms:modified xsi:type="dcterms:W3CDTF">2021-12-16T12:34:00Z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